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195F" w:rsidRDefault="00A6195F" w:rsidP="00A6195F">
      <w:pPr>
        <w:jc w:val="both"/>
        <w:rPr>
          <w:rFonts w:ascii="Bookman Old Style" w:hAnsi="Bookman Old Style" w:cs="Tahoma"/>
          <w:b/>
          <w:sz w:val="26"/>
          <w:szCs w:val="26"/>
          <w:lang w:val="en-US"/>
        </w:rPr>
      </w:pPr>
      <w:r w:rsidRPr="002E4179">
        <w:rPr>
          <w:rFonts w:ascii="Bookman Old Style" w:hAnsi="Bookman Old Style" w:cs="Tahoma"/>
          <w:b/>
          <w:sz w:val="26"/>
          <w:szCs w:val="26"/>
          <w:lang w:val="en-US"/>
        </w:rPr>
        <w:t>Annexure A</w:t>
      </w:r>
    </w:p>
    <w:p w:rsidR="00A6195F" w:rsidRPr="002E4179" w:rsidRDefault="00A6195F" w:rsidP="00A6195F">
      <w:pPr>
        <w:spacing w:after="0"/>
        <w:jc w:val="both"/>
        <w:rPr>
          <w:rFonts w:ascii="Bookman Old Style" w:hAnsi="Bookman Old Style" w:cs="Tahoma"/>
          <w:sz w:val="26"/>
          <w:szCs w:val="26"/>
          <w:lang w:val="en-US"/>
        </w:rPr>
      </w:pPr>
    </w:p>
    <w:p w:rsidR="00A6195F" w:rsidRPr="002E4179" w:rsidRDefault="00A6195F" w:rsidP="00A6195F">
      <w:pPr>
        <w:pBdr>
          <w:bottom w:val="single" w:sz="4" w:space="1" w:color="auto"/>
        </w:pBdr>
        <w:shd w:val="clear" w:color="auto" w:fill="767171" w:themeFill="background2" w:themeFillShade="80"/>
        <w:jc w:val="both"/>
        <w:rPr>
          <w:rFonts w:ascii="Bookman Old Style" w:hAnsi="Bookman Old Style" w:cs="Arial"/>
          <w:b/>
          <w:bCs/>
          <w:sz w:val="26"/>
          <w:szCs w:val="26"/>
        </w:rPr>
      </w:pPr>
    </w:p>
    <w:p w:rsidR="00A6195F" w:rsidRPr="002E4179" w:rsidRDefault="00A6195F" w:rsidP="00A6195F">
      <w:pPr>
        <w:pBdr>
          <w:bottom w:val="single" w:sz="4" w:space="1" w:color="auto"/>
        </w:pBdr>
        <w:shd w:val="clear" w:color="auto" w:fill="767171" w:themeFill="background2" w:themeFillShade="80"/>
        <w:jc w:val="both"/>
        <w:rPr>
          <w:rFonts w:ascii="Bookman Old Style" w:hAnsi="Bookman Old Style" w:cs="Arial"/>
          <w:b/>
          <w:bCs/>
          <w:sz w:val="26"/>
          <w:szCs w:val="26"/>
        </w:rPr>
      </w:pPr>
      <w:r w:rsidRPr="002E4179">
        <w:rPr>
          <w:rFonts w:ascii="Bookman Old Style" w:hAnsi="Bookman Old Style" w:cs="Arial"/>
          <w:b/>
          <w:bCs/>
          <w:sz w:val="26"/>
          <w:szCs w:val="26"/>
        </w:rPr>
        <w:t xml:space="preserve">TERMS OF REFERENCE FOR THE NATIONAL JOINT COMMITTEE ON CONVENTION 151 ON LABOUR RELATIONS IN THE PUBLIC SERVICE </w:t>
      </w:r>
    </w:p>
    <w:p w:rsidR="00A6195F" w:rsidRPr="002E4179" w:rsidRDefault="00A6195F" w:rsidP="00A6195F">
      <w:pPr>
        <w:pBdr>
          <w:bottom w:val="single" w:sz="4" w:space="1" w:color="auto"/>
        </w:pBdr>
        <w:shd w:val="clear" w:color="auto" w:fill="767171" w:themeFill="background2" w:themeFillShade="80"/>
        <w:jc w:val="both"/>
        <w:rPr>
          <w:rFonts w:ascii="Bookman Old Style" w:hAnsi="Bookman Old Style" w:cs="Arial"/>
          <w:b/>
          <w:bCs/>
          <w:sz w:val="26"/>
          <w:szCs w:val="26"/>
        </w:rPr>
      </w:pPr>
    </w:p>
    <w:p w:rsidR="00A6195F" w:rsidRPr="002E4179" w:rsidRDefault="00A6195F" w:rsidP="00A6195F">
      <w:pPr>
        <w:jc w:val="both"/>
        <w:rPr>
          <w:rFonts w:ascii="Bookman Old Style" w:hAnsi="Bookman Old Style" w:cs="Arial"/>
          <w:b/>
          <w:bCs/>
          <w:sz w:val="26"/>
          <w:szCs w:val="26"/>
        </w:rPr>
      </w:pPr>
      <w:r w:rsidRPr="002E4179">
        <w:rPr>
          <w:rFonts w:ascii="Bookman Old Style" w:hAnsi="Bookman Old Style" w:cs="Arial"/>
          <w:b/>
          <w:bCs/>
          <w:sz w:val="26"/>
          <w:szCs w:val="26"/>
        </w:rPr>
        <w:t xml:space="preserve">Definition of terms </w:t>
      </w:r>
    </w:p>
    <w:p w:rsidR="00A6195F" w:rsidRPr="002E4179" w:rsidRDefault="00A6195F" w:rsidP="00A6195F">
      <w:pPr>
        <w:pStyle w:val="ListParagraph"/>
        <w:numPr>
          <w:ilvl w:val="0"/>
          <w:numId w:val="1"/>
        </w:numPr>
        <w:jc w:val="both"/>
        <w:rPr>
          <w:rFonts w:ascii="Bookman Old Style" w:hAnsi="Bookman Old Style" w:cs="Arial"/>
          <w:b/>
          <w:bCs/>
          <w:sz w:val="26"/>
          <w:szCs w:val="26"/>
          <w:u w:val="single"/>
        </w:rPr>
      </w:pPr>
      <w:r w:rsidRPr="002E4179">
        <w:rPr>
          <w:rFonts w:ascii="Bookman Old Style" w:hAnsi="Bookman Old Style" w:cs="Arial"/>
          <w:b/>
          <w:bCs/>
          <w:sz w:val="26"/>
          <w:szCs w:val="26"/>
          <w:u w:val="single"/>
        </w:rPr>
        <w:t>PURPOSE</w:t>
      </w:r>
    </w:p>
    <w:p w:rsidR="00A6195F" w:rsidRPr="002E4179" w:rsidRDefault="00A6195F" w:rsidP="00A6195F">
      <w:pPr>
        <w:pStyle w:val="ListParagraph"/>
        <w:jc w:val="both"/>
        <w:rPr>
          <w:rFonts w:ascii="Bookman Old Style" w:hAnsi="Bookman Old Style" w:cs="Arial"/>
          <w:sz w:val="26"/>
          <w:szCs w:val="26"/>
        </w:rPr>
      </w:pPr>
      <w:r w:rsidRPr="002E4179">
        <w:rPr>
          <w:rFonts w:ascii="Bookman Old Style" w:hAnsi="Bookman Old Style" w:cs="Arial"/>
          <w:sz w:val="26"/>
          <w:szCs w:val="26"/>
        </w:rPr>
        <w:t>The purpose of the National Joint Committee on Convention 151 on Labour Relations in the Public Service herein referred to as the “Committee” is to assist the National Joint Negotiating Council (NJNC) in analysing Convention 151 vis-à-vis domestic laws with a view to consider ratifying the Convention.</w:t>
      </w:r>
    </w:p>
    <w:p w:rsidR="00A6195F" w:rsidRPr="002E4179" w:rsidRDefault="00A6195F" w:rsidP="00A6195F">
      <w:pPr>
        <w:pStyle w:val="ListParagraph"/>
        <w:jc w:val="both"/>
        <w:rPr>
          <w:rFonts w:ascii="Bookman Old Style" w:hAnsi="Bookman Old Style" w:cs="Arial"/>
          <w:sz w:val="26"/>
          <w:szCs w:val="26"/>
        </w:rPr>
      </w:pPr>
    </w:p>
    <w:p w:rsidR="00A6195F" w:rsidRPr="002E4179" w:rsidRDefault="00A6195F" w:rsidP="00A6195F">
      <w:pPr>
        <w:pStyle w:val="ListParagraph"/>
        <w:jc w:val="both"/>
        <w:rPr>
          <w:rFonts w:ascii="Bookman Old Style" w:hAnsi="Bookman Old Style" w:cs="Arial"/>
          <w:b/>
          <w:sz w:val="26"/>
          <w:szCs w:val="26"/>
        </w:rPr>
      </w:pPr>
      <w:r w:rsidRPr="002E4179">
        <w:rPr>
          <w:rFonts w:ascii="Bookman Old Style" w:hAnsi="Bookman Old Style" w:cs="Arial"/>
          <w:b/>
          <w:sz w:val="26"/>
          <w:szCs w:val="26"/>
        </w:rPr>
        <w:t>Members of the Committee</w:t>
      </w:r>
    </w:p>
    <w:p w:rsidR="00A6195F" w:rsidRPr="002E4179" w:rsidRDefault="00A6195F" w:rsidP="00A6195F">
      <w:pPr>
        <w:pStyle w:val="ListParagraph"/>
        <w:jc w:val="both"/>
        <w:rPr>
          <w:rFonts w:ascii="Bookman Old Style" w:hAnsi="Bookman Old Style" w:cs="Arial"/>
          <w:b/>
          <w:sz w:val="26"/>
          <w:szCs w:val="26"/>
        </w:rPr>
      </w:pPr>
    </w:p>
    <w:p w:rsidR="00A6195F" w:rsidRPr="002E4179" w:rsidRDefault="00A6195F" w:rsidP="00A6195F">
      <w:pPr>
        <w:pStyle w:val="ListParagraph"/>
        <w:numPr>
          <w:ilvl w:val="0"/>
          <w:numId w:val="5"/>
        </w:numPr>
        <w:jc w:val="both"/>
        <w:rPr>
          <w:rFonts w:ascii="Bookman Old Style" w:hAnsi="Bookman Old Style" w:cs="Arial"/>
          <w:sz w:val="26"/>
          <w:szCs w:val="26"/>
        </w:rPr>
      </w:pPr>
      <w:r w:rsidRPr="002E4179">
        <w:rPr>
          <w:rFonts w:ascii="Bookman Old Style" w:hAnsi="Bookman Old Style" w:cs="Arial"/>
          <w:sz w:val="26"/>
          <w:szCs w:val="26"/>
        </w:rPr>
        <w:t xml:space="preserve">Ms. T Utsiwembanje </w:t>
      </w:r>
      <w:r w:rsidRPr="002E4179">
        <w:rPr>
          <w:rFonts w:ascii="Bookman Old Style" w:hAnsi="Bookman Old Style" w:cs="Arial"/>
          <w:sz w:val="26"/>
          <w:szCs w:val="26"/>
        </w:rPr>
        <w:tab/>
        <w:t xml:space="preserve">D/Legal Advisor </w:t>
      </w:r>
      <w:r w:rsidRPr="002E4179">
        <w:rPr>
          <w:rFonts w:ascii="Bookman Old Style" w:hAnsi="Bookman Old Style" w:cs="Arial"/>
          <w:sz w:val="26"/>
          <w:szCs w:val="26"/>
        </w:rPr>
        <w:tab/>
      </w:r>
      <w:r w:rsidRPr="002E4179">
        <w:rPr>
          <w:rFonts w:ascii="Bookman Old Style" w:hAnsi="Bookman Old Style" w:cs="Arial"/>
          <w:sz w:val="26"/>
          <w:szCs w:val="26"/>
        </w:rPr>
        <w:tab/>
        <w:t>MPSLSW (Chair)</w:t>
      </w:r>
    </w:p>
    <w:p w:rsidR="00A6195F" w:rsidRPr="002E4179" w:rsidRDefault="00A6195F" w:rsidP="00A6195F">
      <w:pPr>
        <w:pStyle w:val="ListParagraph"/>
        <w:numPr>
          <w:ilvl w:val="0"/>
          <w:numId w:val="5"/>
        </w:numPr>
        <w:jc w:val="both"/>
        <w:rPr>
          <w:rFonts w:ascii="Bookman Old Style" w:hAnsi="Bookman Old Style" w:cs="Arial"/>
          <w:sz w:val="26"/>
          <w:szCs w:val="26"/>
        </w:rPr>
      </w:pPr>
      <w:r w:rsidRPr="002E4179">
        <w:rPr>
          <w:rFonts w:ascii="Bookman Old Style" w:hAnsi="Bookman Old Style" w:cs="Arial"/>
          <w:sz w:val="26"/>
          <w:szCs w:val="26"/>
        </w:rPr>
        <w:t>Mr.</w:t>
      </w:r>
      <w:r>
        <w:rPr>
          <w:rFonts w:ascii="Bookman Old Style" w:hAnsi="Bookman Old Style" w:cs="Arial"/>
          <w:sz w:val="26"/>
          <w:szCs w:val="26"/>
        </w:rPr>
        <w:t xml:space="preserve"> T.J. Gundumura</w:t>
      </w:r>
      <w:r>
        <w:rPr>
          <w:rFonts w:ascii="Bookman Old Style" w:hAnsi="Bookman Old Style" w:cs="Arial"/>
          <w:sz w:val="26"/>
          <w:szCs w:val="26"/>
        </w:rPr>
        <w:tab/>
      </w:r>
      <w:r w:rsidRPr="002E4179">
        <w:rPr>
          <w:rFonts w:ascii="Bookman Old Style" w:hAnsi="Bookman Old Style" w:cs="Arial"/>
          <w:sz w:val="26"/>
          <w:szCs w:val="26"/>
        </w:rPr>
        <w:t>Legal Officer</w:t>
      </w:r>
      <w:r w:rsidRPr="002E4179">
        <w:rPr>
          <w:rFonts w:ascii="Bookman Old Style" w:hAnsi="Bookman Old Style" w:cs="Arial"/>
          <w:sz w:val="26"/>
          <w:szCs w:val="26"/>
        </w:rPr>
        <w:tab/>
      </w:r>
      <w:r w:rsidRPr="002E4179">
        <w:rPr>
          <w:rFonts w:ascii="Bookman Old Style" w:hAnsi="Bookman Old Style" w:cs="Arial"/>
          <w:sz w:val="26"/>
          <w:szCs w:val="26"/>
        </w:rPr>
        <w:tab/>
        <w:t>MPSLSW</w:t>
      </w:r>
    </w:p>
    <w:p w:rsidR="00A6195F" w:rsidRPr="002E4179" w:rsidRDefault="00A6195F" w:rsidP="00A6195F">
      <w:pPr>
        <w:pStyle w:val="ListParagraph"/>
        <w:numPr>
          <w:ilvl w:val="0"/>
          <w:numId w:val="5"/>
        </w:numPr>
        <w:jc w:val="both"/>
        <w:rPr>
          <w:rFonts w:ascii="Bookman Old Style" w:hAnsi="Bookman Old Style" w:cs="Arial"/>
          <w:sz w:val="26"/>
          <w:szCs w:val="26"/>
        </w:rPr>
      </w:pPr>
      <w:r w:rsidRPr="002E4179">
        <w:rPr>
          <w:rFonts w:ascii="Bookman Old Style" w:hAnsi="Bookman Old Style" w:cs="Arial"/>
          <w:sz w:val="26"/>
          <w:szCs w:val="26"/>
        </w:rPr>
        <w:t>Mr. M. Kachasu</w:t>
      </w:r>
      <w:r w:rsidRPr="002E4179">
        <w:rPr>
          <w:rFonts w:ascii="Bookman Old Style" w:hAnsi="Bookman Old Style" w:cs="Arial"/>
          <w:sz w:val="26"/>
          <w:szCs w:val="26"/>
        </w:rPr>
        <w:tab/>
      </w:r>
      <w:r w:rsidRPr="002E4179">
        <w:rPr>
          <w:rFonts w:ascii="Bookman Old Style" w:hAnsi="Bookman Old Style" w:cs="Arial"/>
          <w:sz w:val="26"/>
          <w:szCs w:val="26"/>
        </w:rPr>
        <w:tab/>
        <w:t>Legal Officer</w:t>
      </w:r>
      <w:r w:rsidRPr="002E4179">
        <w:rPr>
          <w:rFonts w:ascii="Bookman Old Style" w:hAnsi="Bookman Old Style" w:cs="Arial"/>
          <w:sz w:val="26"/>
          <w:szCs w:val="26"/>
        </w:rPr>
        <w:tab/>
      </w:r>
      <w:r w:rsidRPr="002E4179">
        <w:rPr>
          <w:rFonts w:ascii="Bookman Old Style" w:hAnsi="Bookman Old Style" w:cs="Arial"/>
          <w:sz w:val="26"/>
          <w:szCs w:val="26"/>
        </w:rPr>
        <w:tab/>
        <w:t>PSC</w:t>
      </w:r>
      <w:r w:rsidRPr="002E4179">
        <w:rPr>
          <w:rFonts w:ascii="Bookman Old Style" w:hAnsi="Bookman Old Style" w:cs="Arial"/>
          <w:sz w:val="26"/>
          <w:szCs w:val="26"/>
        </w:rPr>
        <w:tab/>
      </w:r>
      <w:r w:rsidRPr="002E4179">
        <w:rPr>
          <w:rFonts w:ascii="Bookman Old Style" w:hAnsi="Bookman Old Style" w:cs="Arial"/>
          <w:sz w:val="26"/>
          <w:szCs w:val="26"/>
        </w:rPr>
        <w:tab/>
      </w:r>
    </w:p>
    <w:p w:rsidR="00A6195F" w:rsidRPr="002E4179" w:rsidRDefault="00A6195F" w:rsidP="00A6195F">
      <w:pPr>
        <w:pStyle w:val="ListParagraph"/>
        <w:numPr>
          <w:ilvl w:val="0"/>
          <w:numId w:val="5"/>
        </w:numPr>
        <w:jc w:val="both"/>
        <w:rPr>
          <w:rFonts w:ascii="Bookman Old Style" w:hAnsi="Bookman Old Style" w:cs="Arial"/>
          <w:sz w:val="26"/>
          <w:szCs w:val="26"/>
        </w:rPr>
      </w:pPr>
      <w:r w:rsidRPr="002E4179">
        <w:rPr>
          <w:rFonts w:ascii="Bookman Old Style" w:hAnsi="Bookman Old Style" w:cs="Arial"/>
          <w:sz w:val="26"/>
          <w:szCs w:val="26"/>
        </w:rPr>
        <w:t>Mr. L. Kabara</w:t>
      </w:r>
      <w:r w:rsidRPr="002E4179">
        <w:rPr>
          <w:rFonts w:ascii="Bookman Old Style" w:hAnsi="Bookman Old Style" w:cs="Arial"/>
          <w:sz w:val="26"/>
          <w:szCs w:val="26"/>
        </w:rPr>
        <w:tab/>
      </w:r>
      <w:r w:rsidRPr="002E4179">
        <w:rPr>
          <w:rFonts w:ascii="Bookman Old Style" w:hAnsi="Bookman Old Style" w:cs="Arial"/>
          <w:sz w:val="26"/>
          <w:szCs w:val="26"/>
        </w:rPr>
        <w:tab/>
      </w:r>
      <w:r w:rsidRPr="002E4179">
        <w:rPr>
          <w:rFonts w:ascii="Bookman Old Style" w:hAnsi="Bookman Old Style" w:cs="Arial"/>
          <w:sz w:val="26"/>
          <w:szCs w:val="26"/>
        </w:rPr>
        <w:tab/>
        <w:t>Legal Officer</w:t>
      </w:r>
      <w:r w:rsidRPr="002E4179">
        <w:rPr>
          <w:rFonts w:ascii="Bookman Old Style" w:hAnsi="Bookman Old Style" w:cs="Arial"/>
          <w:sz w:val="26"/>
          <w:szCs w:val="26"/>
        </w:rPr>
        <w:tab/>
      </w:r>
      <w:r w:rsidRPr="002E4179">
        <w:rPr>
          <w:rFonts w:ascii="Bookman Old Style" w:hAnsi="Bookman Old Style" w:cs="Arial"/>
          <w:sz w:val="26"/>
          <w:szCs w:val="26"/>
        </w:rPr>
        <w:tab/>
        <w:t>MJLPA</w:t>
      </w:r>
    </w:p>
    <w:p w:rsidR="00A6195F" w:rsidRPr="002E4179" w:rsidRDefault="00A6195F" w:rsidP="00A6195F">
      <w:pPr>
        <w:pStyle w:val="ListParagraph"/>
        <w:numPr>
          <w:ilvl w:val="0"/>
          <w:numId w:val="5"/>
        </w:numPr>
        <w:jc w:val="both"/>
        <w:rPr>
          <w:rFonts w:ascii="Bookman Old Style" w:hAnsi="Bookman Old Style" w:cs="Arial"/>
          <w:sz w:val="26"/>
          <w:szCs w:val="26"/>
        </w:rPr>
      </w:pPr>
      <w:r w:rsidRPr="002E4179">
        <w:rPr>
          <w:rFonts w:ascii="Bookman Old Style" w:hAnsi="Bookman Old Style" w:cs="Arial"/>
          <w:sz w:val="26"/>
          <w:szCs w:val="26"/>
        </w:rPr>
        <w:t xml:space="preserve">Mr. D. Dzatsunga </w:t>
      </w:r>
      <w:r w:rsidRPr="002E4179">
        <w:rPr>
          <w:rFonts w:ascii="Bookman Old Style" w:hAnsi="Bookman Old Style" w:cs="Arial"/>
          <w:sz w:val="26"/>
          <w:szCs w:val="26"/>
        </w:rPr>
        <w:tab/>
      </w:r>
      <w:r w:rsidRPr="002E4179">
        <w:rPr>
          <w:rFonts w:ascii="Bookman Old Style" w:hAnsi="Bookman Old Style" w:cs="Arial"/>
          <w:sz w:val="26"/>
          <w:szCs w:val="26"/>
        </w:rPr>
        <w:tab/>
        <w:t>S. General</w:t>
      </w:r>
      <w:r w:rsidRPr="002E4179">
        <w:rPr>
          <w:rFonts w:ascii="Bookman Old Style" w:hAnsi="Bookman Old Style" w:cs="Arial"/>
          <w:sz w:val="26"/>
          <w:szCs w:val="26"/>
        </w:rPr>
        <w:tab/>
      </w:r>
      <w:r w:rsidRPr="002E4179">
        <w:rPr>
          <w:rFonts w:ascii="Bookman Old Style" w:hAnsi="Bookman Old Style" w:cs="Arial"/>
          <w:sz w:val="26"/>
          <w:szCs w:val="26"/>
        </w:rPr>
        <w:tab/>
      </w:r>
      <w:r>
        <w:rPr>
          <w:rFonts w:ascii="Bookman Old Style" w:hAnsi="Bookman Old Style" w:cs="Arial"/>
          <w:sz w:val="26"/>
          <w:szCs w:val="26"/>
        </w:rPr>
        <w:t xml:space="preserve">         </w:t>
      </w:r>
      <w:r w:rsidRPr="002E4179">
        <w:rPr>
          <w:rFonts w:ascii="Bookman Old Style" w:hAnsi="Bookman Old Style" w:cs="Arial"/>
          <w:sz w:val="26"/>
          <w:szCs w:val="26"/>
        </w:rPr>
        <w:t>ZCPSTU (Vice Chair)</w:t>
      </w:r>
    </w:p>
    <w:p w:rsidR="00A6195F" w:rsidRPr="002E4179" w:rsidRDefault="00A6195F" w:rsidP="00A6195F">
      <w:pPr>
        <w:pStyle w:val="ListParagraph"/>
        <w:numPr>
          <w:ilvl w:val="0"/>
          <w:numId w:val="5"/>
        </w:numPr>
        <w:jc w:val="both"/>
        <w:rPr>
          <w:rFonts w:ascii="Bookman Old Style" w:hAnsi="Bookman Old Style" w:cs="Arial"/>
          <w:sz w:val="26"/>
          <w:szCs w:val="26"/>
        </w:rPr>
      </w:pPr>
      <w:r w:rsidRPr="002E4179">
        <w:rPr>
          <w:rFonts w:ascii="Bookman Old Style" w:hAnsi="Bookman Old Style" w:cs="Arial"/>
          <w:sz w:val="26"/>
          <w:szCs w:val="26"/>
        </w:rPr>
        <w:t>Ms. E. Mhuriro</w:t>
      </w:r>
      <w:r w:rsidRPr="002E4179">
        <w:rPr>
          <w:rFonts w:ascii="Bookman Old Style" w:hAnsi="Bookman Old Style" w:cs="Arial"/>
          <w:sz w:val="26"/>
          <w:szCs w:val="26"/>
        </w:rPr>
        <w:tab/>
      </w:r>
      <w:r w:rsidRPr="002E4179">
        <w:rPr>
          <w:rFonts w:ascii="Bookman Old Style" w:hAnsi="Bookman Old Style" w:cs="Arial"/>
          <w:sz w:val="26"/>
          <w:szCs w:val="26"/>
        </w:rPr>
        <w:tab/>
        <w:t>Treasurer</w:t>
      </w:r>
      <w:r w:rsidRPr="002E4179">
        <w:rPr>
          <w:rFonts w:ascii="Bookman Old Style" w:hAnsi="Bookman Old Style" w:cs="Arial"/>
          <w:sz w:val="26"/>
          <w:szCs w:val="26"/>
        </w:rPr>
        <w:tab/>
      </w:r>
      <w:r w:rsidRPr="002E4179">
        <w:rPr>
          <w:rFonts w:ascii="Bookman Old Style" w:hAnsi="Bookman Old Style" w:cs="Arial"/>
          <w:sz w:val="26"/>
          <w:szCs w:val="26"/>
        </w:rPr>
        <w:tab/>
      </w:r>
      <w:r w:rsidRPr="002E4179">
        <w:rPr>
          <w:rFonts w:ascii="Bookman Old Style" w:hAnsi="Bookman Old Style" w:cs="Arial"/>
          <w:sz w:val="26"/>
          <w:szCs w:val="26"/>
        </w:rPr>
        <w:tab/>
        <w:t>ZCPSTU</w:t>
      </w:r>
    </w:p>
    <w:p w:rsidR="00A6195F" w:rsidRPr="002E4179" w:rsidRDefault="00A6195F" w:rsidP="00A6195F">
      <w:pPr>
        <w:pStyle w:val="ListParagraph"/>
        <w:numPr>
          <w:ilvl w:val="0"/>
          <w:numId w:val="5"/>
        </w:numPr>
        <w:jc w:val="both"/>
        <w:rPr>
          <w:rFonts w:ascii="Bookman Old Style" w:hAnsi="Bookman Old Style" w:cs="Arial"/>
          <w:sz w:val="26"/>
          <w:szCs w:val="26"/>
        </w:rPr>
      </w:pPr>
      <w:r w:rsidRPr="002E4179">
        <w:rPr>
          <w:rFonts w:ascii="Bookman Old Style" w:hAnsi="Bookman Old Style" w:cs="Arial"/>
          <w:sz w:val="26"/>
          <w:szCs w:val="26"/>
        </w:rPr>
        <w:t>Ms. T. C. Jongwe</w:t>
      </w:r>
      <w:r w:rsidRPr="002E4179">
        <w:rPr>
          <w:rFonts w:ascii="Bookman Old Style" w:hAnsi="Bookman Old Style" w:cs="Arial"/>
          <w:sz w:val="26"/>
          <w:szCs w:val="26"/>
        </w:rPr>
        <w:tab/>
      </w:r>
      <w:r w:rsidRPr="002E4179">
        <w:rPr>
          <w:rFonts w:ascii="Bookman Old Style" w:hAnsi="Bookman Old Style" w:cs="Arial"/>
          <w:sz w:val="26"/>
          <w:szCs w:val="26"/>
        </w:rPr>
        <w:tab/>
        <w:t>A/D/Director</w:t>
      </w:r>
      <w:r w:rsidRPr="002E4179">
        <w:rPr>
          <w:rFonts w:ascii="Bookman Old Style" w:hAnsi="Bookman Old Style" w:cs="Arial"/>
          <w:sz w:val="26"/>
          <w:szCs w:val="26"/>
        </w:rPr>
        <w:tab/>
      </w:r>
      <w:r w:rsidRPr="002E4179">
        <w:rPr>
          <w:rFonts w:ascii="Bookman Old Style" w:hAnsi="Bookman Old Style" w:cs="Arial"/>
          <w:sz w:val="26"/>
          <w:szCs w:val="26"/>
        </w:rPr>
        <w:tab/>
        <w:t>MPSLSW</w:t>
      </w:r>
    </w:p>
    <w:p w:rsidR="00A6195F" w:rsidRPr="002E4179" w:rsidRDefault="00A6195F" w:rsidP="00A6195F">
      <w:pPr>
        <w:pStyle w:val="ListParagraph"/>
        <w:numPr>
          <w:ilvl w:val="0"/>
          <w:numId w:val="5"/>
        </w:numPr>
        <w:jc w:val="both"/>
        <w:rPr>
          <w:rFonts w:ascii="Bookman Old Style" w:hAnsi="Bookman Old Style" w:cs="Arial"/>
          <w:sz w:val="26"/>
          <w:szCs w:val="26"/>
        </w:rPr>
      </w:pPr>
      <w:r w:rsidRPr="002E4179">
        <w:rPr>
          <w:rFonts w:ascii="Bookman Old Style" w:hAnsi="Bookman Old Style" w:cs="Arial"/>
          <w:sz w:val="26"/>
          <w:szCs w:val="26"/>
        </w:rPr>
        <w:t xml:space="preserve">Ms. P.  Manyowa </w:t>
      </w:r>
      <w:r w:rsidRPr="002E4179">
        <w:rPr>
          <w:rFonts w:ascii="Bookman Old Style" w:hAnsi="Bookman Old Style" w:cs="Arial"/>
          <w:sz w:val="26"/>
          <w:szCs w:val="26"/>
        </w:rPr>
        <w:tab/>
      </w:r>
      <w:r w:rsidRPr="002E4179">
        <w:rPr>
          <w:rFonts w:ascii="Bookman Old Style" w:hAnsi="Bookman Old Style" w:cs="Arial"/>
          <w:sz w:val="26"/>
          <w:szCs w:val="26"/>
        </w:rPr>
        <w:tab/>
        <w:t>IR Officer</w:t>
      </w:r>
      <w:r w:rsidRPr="002E4179">
        <w:rPr>
          <w:rFonts w:ascii="Bookman Old Style" w:hAnsi="Bookman Old Style" w:cs="Arial"/>
          <w:sz w:val="26"/>
          <w:szCs w:val="26"/>
        </w:rPr>
        <w:tab/>
      </w:r>
      <w:r w:rsidRPr="002E4179">
        <w:rPr>
          <w:rFonts w:ascii="Bookman Old Style" w:hAnsi="Bookman Old Style" w:cs="Arial"/>
          <w:sz w:val="26"/>
          <w:szCs w:val="26"/>
        </w:rPr>
        <w:tab/>
      </w:r>
      <w:r w:rsidRPr="002E4179">
        <w:rPr>
          <w:rFonts w:ascii="Bookman Old Style" w:hAnsi="Bookman Old Style" w:cs="Arial"/>
          <w:sz w:val="26"/>
          <w:szCs w:val="26"/>
        </w:rPr>
        <w:tab/>
        <w:t>PSC</w:t>
      </w:r>
    </w:p>
    <w:p w:rsidR="00A6195F" w:rsidRPr="002E4179" w:rsidRDefault="00A6195F" w:rsidP="00A6195F">
      <w:pPr>
        <w:pStyle w:val="ListParagraph"/>
        <w:numPr>
          <w:ilvl w:val="0"/>
          <w:numId w:val="5"/>
        </w:numPr>
        <w:jc w:val="both"/>
        <w:rPr>
          <w:rFonts w:ascii="Bookman Old Style" w:hAnsi="Bookman Old Style" w:cs="Arial"/>
          <w:sz w:val="26"/>
          <w:szCs w:val="26"/>
        </w:rPr>
      </w:pPr>
      <w:r w:rsidRPr="002E4179">
        <w:rPr>
          <w:rFonts w:ascii="Bookman Old Style" w:hAnsi="Bookman Old Style" w:cs="Arial"/>
          <w:sz w:val="26"/>
          <w:szCs w:val="26"/>
        </w:rPr>
        <w:t>Mr. S. Tarupuwa</w:t>
      </w:r>
      <w:r w:rsidRPr="002E4179">
        <w:rPr>
          <w:rFonts w:ascii="Bookman Old Style" w:hAnsi="Bookman Old Style" w:cs="Arial"/>
          <w:sz w:val="26"/>
          <w:szCs w:val="26"/>
        </w:rPr>
        <w:tab/>
      </w:r>
      <w:r w:rsidRPr="002E4179">
        <w:rPr>
          <w:rFonts w:ascii="Bookman Old Style" w:hAnsi="Bookman Old Style" w:cs="Arial"/>
          <w:sz w:val="26"/>
          <w:szCs w:val="26"/>
        </w:rPr>
        <w:tab/>
        <w:t>D/Director</w:t>
      </w:r>
      <w:r w:rsidRPr="002E4179">
        <w:rPr>
          <w:rFonts w:ascii="Bookman Old Style" w:hAnsi="Bookman Old Style" w:cs="Arial"/>
          <w:sz w:val="26"/>
          <w:szCs w:val="26"/>
        </w:rPr>
        <w:tab/>
      </w:r>
      <w:r w:rsidRPr="002E4179">
        <w:rPr>
          <w:rFonts w:ascii="Bookman Old Style" w:hAnsi="Bookman Old Style" w:cs="Arial"/>
          <w:sz w:val="26"/>
          <w:szCs w:val="26"/>
        </w:rPr>
        <w:tab/>
      </w:r>
      <w:r w:rsidRPr="002E4179">
        <w:rPr>
          <w:rFonts w:ascii="Bookman Old Style" w:hAnsi="Bookman Old Style" w:cs="Arial"/>
          <w:sz w:val="26"/>
          <w:szCs w:val="26"/>
        </w:rPr>
        <w:tab/>
        <w:t>MPSLSW</w:t>
      </w:r>
    </w:p>
    <w:p w:rsidR="00A6195F" w:rsidRPr="002E4179" w:rsidRDefault="00A6195F" w:rsidP="00A6195F">
      <w:pPr>
        <w:pStyle w:val="ListParagraph"/>
        <w:numPr>
          <w:ilvl w:val="0"/>
          <w:numId w:val="5"/>
        </w:numPr>
        <w:jc w:val="both"/>
        <w:rPr>
          <w:rFonts w:ascii="Bookman Old Style" w:hAnsi="Bookman Old Style" w:cs="Arial"/>
          <w:sz w:val="26"/>
          <w:szCs w:val="26"/>
        </w:rPr>
      </w:pPr>
      <w:r w:rsidRPr="002E4179">
        <w:rPr>
          <w:rFonts w:ascii="Bookman Old Style" w:hAnsi="Bookman Old Style" w:cs="Arial"/>
          <w:sz w:val="26"/>
          <w:szCs w:val="26"/>
        </w:rPr>
        <w:t>Mr. R. Rutsito</w:t>
      </w:r>
      <w:r w:rsidRPr="002E4179">
        <w:rPr>
          <w:rFonts w:ascii="Bookman Old Style" w:hAnsi="Bookman Old Style" w:cs="Arial"/>
          <w:sz w:val="26"/>
          <w:szCs w:val="26"/>
        </w:rPr>
        <w:tab/>
      </w:r>
      <w:r w:rsidRPr="002E4179">
        <w:rPr>
          <w:rFonts w:ascii="Bookman Old Style" w:hAnsi="Bookman Old Style" w:cs="Arial"/>
          <w:sz w:val="26"/>
          <w:szCs w:val="26"/>
        </w:rPr>
        <w:tab/>
        <w:t>IR Officer</w:t>
      </w:r>
      <w:r w:rsidRPr="002E4179">
        <w:rPr>
          <w:rFonts w:ascii="Bookman Old Style" w:hAnsi="Bookman Old Style" w:cs="Arial"/>
          <w:sz w:val="26"/>
          <w:szCs w:val="26"/>
        </w:rPr>
        <w:tab/>
      </w:r>
      <w:r w:rsidRPr="002E4179">
        <w:rPr>
          <w:rFonts w:ascii="Bookman Old Style" w:hAnsi="Bookman Old Style" w:cs="Arial"/>
          <w:sz w:val="26"/>
          <w:szCs w:val="26"/>
        </w:rPr>
        <w:tab/>
        <w:t xml:space="preserve">    </w:t>
      </w:r>
      <w:r w:rsidRPr="002E4179">
        <w:rPr>
          <w:rFonts w:ascii="Bookman Old Style" w:hAnsi="Bookman Old Style" w:cs="Arial"/>
          <w:sz w:val="26"/>
          <w:szCs w:val="26"/>
        </w:rPr>
        <w:tab/>
        <w:t>MPSLSW</w:t>
      </w:r>
    </w:p>
    <w:p w:rsidR="00A6195F" w:rsidRPr="002E4179" w:rsidRDefault="00A6195F" w:rsidP="00A6195F">
      <w:pPr>
        <w:pStyle w:val="ListParagraph"/>
        <w:numPr>
          <w:ilvl w:val="0"/>
          <w:numId w:val="5"/>
        </w:numPr>
        <w:jc w:val="both"/>
        <w:rPr>
          <w:rFonts w:ascii="Bookman Old Style" w:hAnsi="Bookman Old Style" w:cs="Arial"/>
          <w:sz w:val="26"/>
          <w:szCs w:val="26"/>
        </w:rPr>
      </w:pPr>
      <w:r>
        <w:rPr>
          <w:rFonts w:ascii="Bookman Old Style" w:hAnsi="Bookman Old Style" w:cs="Arial"/>
          <w:sz w:val="26"/>
          <w:szCs w:val="26"/>
        </w:rPr>
        <w:t>Ms. S. Ma</w:t>
      </w:r>
      <w:r w:rsidRPr="002E4179">
        <w:rPr>
          <w:rFonts w:ascii="Bookman Old Style" w:hAnsi="Bookman Old Style" w:cs="Arial"/>
          <w:sz w:val="26"/>
          <w:szCs w:val="26"/>
        </w:rPr>
        <w:t>ocha</w:t>
      </w:r>
      <w:r w:rsidRPr="002E4179">
        <w:rPr>
          <w:rFonts w:ascii="Bookman Old Style" w:hAnsi="Bookman Old Style" w:cs="Arial"/>
          <w:sz w:val="26"/>
          <w:szCs w:val="26"/>
        </w:rPr>
        <w:tab/>
      </w:r>
      <w:r w:rsidRPr="002E4179">
        <w:rPr>
          <w:rFonts w:ascii="Bookman Old Style" w:hAnsi="Bookman Old Style" w:cs="Arial"/>
          <w:sz w:val="26"/>
          <w:szCs w:val="26"/>
        </w:rPr>
        <w:tab/>
        <w:t>IR Officer</w:t>
      </w:r>
      <w:r w:rsidRPr="002E4179">
        <w:rPr>
          <w:rFonts w:ascii="Bookman Old Style" w:hAnsi="Bookman Old Style" w:cs="Arial"/>
          <w:sz w:val="26"/>
          <w:szCs w:val="26"/>
        </w:rPr>
        <w:tab/>
      </w:r>
      <w:r w:rsidRPr="002E4179">
        <w:rPr>
          <w:rFonts w:ascii="Bookman Old Style" w:hAnsi="Bookman Old Style" w:cs="Arial"/>
          <w:sz w:val="26"/>
          <w:szCs w:val="26"/>
        </w:rPr>
        <w:tab/>
      </w:r>
      <w:r w:rsidRPr="002E4179">
        <w:rPr>
          <w:rFonts w:ascii="Bookman Old Style" w:hAnsi="Bookman Old Style" w:cs="Arial"/>
          <w:sz w:val="26"/>
          <w:szCs w:val="26"/>
        </w:rPr>
        <w:tab/>
        <w:t>MPSLSW</w:t>
      </w:r>
    </w:p>
    <w:p w:rsidR="00A6195F" w:rsidRPr="002E4179" w:rsidRDefault="00A6195F" w:rsidP="00A6195F">
      <w:pPr>
        <w:pStyle w:val="ListParagraph"/>
        <w:numPr>
          <w:ilvl w:val="0"/>
          <w:numId w:val="5"/>
        </w:numPr>
        <w:jc w:val="both"/>
        <w:rPr>
          <w:rFonts w:ascii="Bookman Old Style" w:hAnsi="Bookman Old Style" w:cs="Arial"/>
          <w:sz w:val="26"/>
          <w:szCs w:val="26"/>
        </w:rPr>
      </w:pPr>
      <w:r w:rsidRPr="002E4179">
        <w:rPr>
          <w:rFonts w:ascii="Bookman Old Style" w:hAnsi="Bookman Old Style" w:cs="Arial"/>
          <w:sz w:val="26"/>
          <w:szCs w:val="26"/>
        </w:rPr>
        <w:t>Mrs. G. Kanyayi</w:t>
      </w:r>
      <w:r w:rsidRPr="002E4179">
        <w:rPr>
          <w:rFonts w:ascii="Bookman Old Style" w:hAnsi="Bookman Old Style" w:cs="Arial"/>
          <w:sz w:val="26"/>
          <w:szCs w:val="26"/>
        </w:rPr>
        <w:tab/>
      </w:r>
      <w:r w:rsidRPr="002E4179">
        <w:rPr>
          <w:rFonts w:ascii="Bookman Old Style" w:hAnsi="Bookman Old Style" w:cs="Arial"/>
          <w:sz w:val="26"/>
          <w:szCs w:val="26"/>
        </w:rPr>
        <w:tab/>
        <w:t>D/Director LR</w:t>
      </w:r>
      <w:r w:rsidRPr="002E4179">
        <w:rPr>
          <w:rFonts w:ascii="Bookman Old Style" w:hAnsi="Bookman Old Style" w:cs="Arial"/>
          <w:sz w:val="26"/>
          <w:szCs w:val="26"/>
        </w:rPr>
        <w:tab/>
      </w:r>
      <w:r w:rsidRPr="002E4179">
        <w:rPr>
          <w:rFonts w:ascii="Bookman Old Style" w:hAnsi="Bookman Old Style" w:cs="Arial"/>
          <w:sz w:val="26"/>
          <w:szCs w:val="26"/>
        </w:rPr>
        <w:tab/>
        <w:t>MPSLSW</w:t>
      </w:r>
    </w:p>
    <w:p w:rsidR="00A6195F" w:rsidRPr="002E4179" w:rsidRDefault="00A6195F" w:rsidP="00A6195F">
      <w:pPr>
        <w:pStyle w:val="ListParagraph"/>
        <w:numPr>
          <w:ilvl w:val="0"/>
          <w:numId w:val="5"/>
        </w:numPr>
        <w:jc w:val="both"/>
        <w:rPr>
          <w:rFonts w:ascii="Bookman Old Style" w:hAnsi="Bookman Old Style" w:cs="Arial"/>
          <w:sz w:val="26"/>
          <w:szCs w:val="26"/>
        </w:rPr>
      </w:pPr>
      <w:r>
        <w:rPr>
          <w:rFonts w:ascii="Bookman Old Style" w:hAnsi="Bookman Old Style" w:cs="Arial"/>
          <w:sz w:val="26"/>
          <w:szCs w:val="26"/>
        </w:rPr>
        <w:t>Mr. G. Mushangu</w:t>
      </w:r>
      <w:r>
        <w:rPr>
          <w:rFonts w:ascii="Bookman Old Style" w:hAnsi="Bookman Old Style" w:cs="Arial"/>
          <w:sz w:val="26"/>
          <w:szCs w:val="26"/>
        </w:rPr>
        <w:tab/>
      </w:r>
      <w:r w:rsidRPr="002E4179">
        <w:rPr>
          <w:rFonts w:ascii="Bookman Old Style" w:hAnsi="Bookman Old Style" w:cs="Arial"/>
          <w:sz w:val="26"/>
          <w:szCs w:val="26"/>
        </w:rPr>
        <w:t>Vice SG</w:t>
      </w:r>
      <w:r w:rsidRPr="002E4179">
        <w:rPr>
          <w:rFonts w:ascii="Bookman Old Style" w:hAnsi="Bookman Old Style" w:cs="Arial"/>
          <w:sz w:val="26"/>
          <w:szCs w:val="26"/>
        </w:rPr>
        <w:tab/>
      </w:r>
      <w:r w:rsidRPr="002E4179">
        <w:rPr>
          <w:rFonts w:ascii="Bookman Old Style" w:hAnsi="Bookman Old Style" w:cs="Arial"/>
          <w:sz w:val="26"/>
          <w:szCs w:val="26"/>
        </w:rPr>
        <w:tab/>
      </w:r>
      <w:r w:rsidRPr="002E4179">
        <w:rPr>
          <w:rFonts w:ascii="Bookman Old Style" w:hAnsi="Bookman Old Style" w:cs="Arial"/>
          <w:sz w:val="26"/>
          <w:szCs w:val="26"/>
        </w:rPr>
        <w:tab/>
        <w:t>ZCPSTU</w:t>
      </w:r>
    </w:p>
    <w:p w:rsidR="00A6195F" w:rsidRPr="002E4179" w:rsidRDefault="00A6195F" w:rsidP="00A6195F">
      <w:pPr>
        <w:pStyle w:val="ListParagraph"/>
        <w:jc w:val="both"/>
        <w:rPr>
          <w:rFonts w:ascii="Bookman Old Style" w:hAnsi="Bookman Old Style" w:cs="Arial"/>
          <w:sz w:val="26"/>
          <w:szCs w:val="26"/>
        </w:rPr>
      </w:pPr>
    </w:p>
    <w:p w:rsidR="00A6195F" w:rsidRPr="002E4179" w:rsidRDefault="00A6195F" w:rsidP="00A6195F">
      <w:pPr>
        <w:pStyle w:val="ListParagraph"/>
        <w:numPr>
          <w:ilvl w:val="0"/>
          <w:numId w:val="1"/>
        </w:numPr>
        <w:jc w:val="both"/>
        <w:rPr>
          <w:rFonts w:ascii="Bookman Old Style" w:hAnsi="Bookman Old Style" w:cs="Arial"/>
          <w:b/>
          <w:bCs/>
          <w:sz w:val="26"/>
          <w:szCs w:val="26"/>
        </w:rPr>
      </w:pPr>
      <w:r w:rsidRPr="002E4179">
        <w:rPr>
          <w:rFonts w:ascii="Bookman Old Style" w:hAnsi="Bookman Old Style" w:cs="Arial"/>
          <w:b/>
          <w:bCs/>
          <w:sz w:val="26"/>
          <w:szCs w:val="26"/>
        </w:rPr>
        <w:t>ACCOUNTABILITY</w:t>
      </w:r>
    </w:p>
    <w:p w:rsidR="00A6195F" w:rsidRPr="002E4179" w:rsidRDefault="00A6195F" w:rsidP="00A6195F">
      <w:pPr>
        <w:pStyle w:val="ListParagraph"/>
        <w:jc w:val="both"/>
        <w:rPr>
          <w:rFonts w:ascii="Bookman Old Style" w:hAnsi="Bookman Old Style" w:cs="Arial"/>
          <w:b/>
          <w:bCs/>
          <w:sz w:val="26"/>
          <w:szCs w:val="26"/>
        </w:rPr>
      </w:pPr>
    </w:p>
    <w:p w:rsidR="00A6195F" w:rsidRPr="002E4179" w:rsidRDefault="00A6195F" w:rsidP="00A6195F">
      <w:pPr>
        <w:pStyle w:val="ListParagraph"/>
        <w:jc w:val="both"/>
        <w:rPr>
          <w:rFonts w:ascii="Bookman Old Style" w:hAnsi="Bookman Old Style" w:cs="Arial"/>
          <w:sz w:val="26"/>
          <w:szCs w:val="26"/>
        </w:rPr>
      </w:pPr>
      <w:r w:rsidRPr="002E4179">
        <w:rPr>
          <w:rFonts w:ascii="Bookman Old Style" w:hAnsi="Bookman Old Style" w:cs="Arial"/>
          <w:sz w:val="26"/>
          <w:szCs w:val="26"/>
        </w:rPr>
        <w:t>The Committee will report to the National Joint Negotiating Council (NJNC) through minutes of its meetings, progress reports and presentations where appropriate.</w:t>
      </w:r>
    </w:p>
    <w:p w:rsidR="00A6195F" w:rsidRPr="002E4179" w:rsidRDefault="00A6195F" w:rsidP="00A6195F">
      <w:pPr>
        <w:pStyle w:val="ListParagraph"/>
        <w:jc w:val="both"/>
        <w:rPr>
          <w:rFonts w:ascii="Bookman Old Style" w:hAnsi="Bookman Old Style" w:cs="Arial"/>
          <w:sz w:val="26"/>
          <w:szCs w:val="26"/>
        </w:rPr>
      </w:pPr>
    </w:p>
    <w:p w:rsidR="00A6195F" w:rsidRPr="002E4179" w:rsidRDefault="00A6195F" w:rsidP="00A6195F">
      <w:pPr>
        <w:pStyle w:val="ListParagraph"/>
        <w:jc w:val="both"/>
        <w:rPr>
          <w:rFonts w:ascii="Bookman Old Style" w:hAnsi="Bookman Old Style" w:cs="Arial"/>
          <w:sz w:val="26"/>
          <w:szCs w:val="26"/>
        </w:rPr>
      </w:pPr>
    </w:p>
    <w:p w:rsidR="00A6195F" w:rsidRPr="002E4179" w:rsidRDefault="00A6195F" w:rsidP="00A6195F">
      <w:pPr>
        <w:pStyle w:val="ListParagraph"/>
        <w:numPr>
          <w:ilvl w:val="0"/>
          <w:numId w:val="4"/>
        </w:numPr>
        <w:jc w:val="both"/>
        <w:rPr>
          <w:rFonts w:ascii="Bookman Old Style" w:hAnsi="Bookman Old Style" w:cs="Arial"/>
          <w:b/>
          <w:bCs/>
          <w:sz w:val="26"/>
          <w:szCs w:val="26"/>
        </w:rPr>
      </w:pPr>
      <w:r w:rsidRPr="002E4179">
        <w:rPr>
          <w:rFonts w:ascii="Bookman Old Style" w:hAnsi="Bookman Old Style" w:cs="Arial"/>
          <w:b/>
          <w:bCs/>
          <w:sz w:val="26"/>
          <w:szCs w:val="26"/>
        </w:rPr>
        <w:t>SCHEDULE OF MEETINGS AND QUORUM</w:t>
      </w:r>
    </w:p>
    <w:p w:rsidR="00A6195F" w:rsidRPr="002E4179" w:rsidRDefault="00A6195F" w:rsidP="00A6195F">
      <w:pPr>
        <w:pStyle w:val="ListParagraph"/>
        <w:spacing w:line="240" w:lineRule="auto"/>
        <w:ind w:left="1095"/>
        <w:jc w:val="both"/>
        <w:rPr>
          <w:rFonts w:ascii="Bookman Old Style" w:hAnsi="Bookman Old Style" w:cs="Arial"/>
          <w:sz w:val="26"/>
          <w:szCs w:val="26"/>
        </w:rPr>
      </w:pPr>
    </w:p>
    <w:p w:rsidR="00A6195F" w:rsidRPr="002E4179" w:rsidRDefault="00A6195F" w:rsidP="00A6195F">
      <w:pPr>
        <w:spacing w:line="240" w:lineRule="auto"/>
        <w:ind w:left="1440" w:hanging="1080"/>
        <w:jc w:val="both"/>
        <w:rPr>
          <w:rFonts w:ascii="Bookman Old Style" w:hAnsi="Bookman Old Style" w:cs="Arial"/>
          <w:sz w:val="26"/>
          <w:szCs w:val="26"/>
        </w:rPr>
      </w:pPr>
      <w:r w:rsidRPr="002E4179">
        <w:rPr>
          <w:rFonts w:ascii="Bookman Old Style" w:hAnsi="Bookman Old Style" w:cs="Arial"/>
          <w:sz w:val="26"/>
          <w:szCs w:val="26"/>
        </w:rPr>
        <w:t>3.1</w:t>
      </w:r>
      <w:r w:rsidRPr="002E4179">
        <w:rPr>
          <w:rFonts w:ascii="Bookman Old Style" w:hAnsi="Bookman Old Style" w:cs="Arial"/>
          <w:sz w:val="26"/>
          <w:szCs w:val="26"/>
        </w:rPr>
        <w:tab/>
        <w:t>Committee meetings shall be convened quarterly before the meeting of the main NJNC or at any other time that the Chairperson may request.</w:t>
      </w:r>
    </w:p>
    <w:p w:rsidR="00A6195F" w:rsidRPr="002E4179" w:rsidRDefault="00A6195F" w:rsidP="00A6195F">
      <w:pPr>
        <w:spacing w:line="240" w:lineRule="auto"/>
        <w:ind w:left="1440" w:hanging="1080"/>
        <w:jc w:val="both"/>
        <w:rPr>
          <w:rFonts w:ascii="Bookman Old Style" w:hAnsi="Bookman Old Style" w:cs="Arial"/>
          <w:sz w:val="26"/>
          <w:szCs w:val="26"/>
        </w:rPr>
      </w:pPr>
      <w:r w:rsidRPr="002E4179">
        <w:rPr>
          <w:rFonts w:ascii="Bookman Old Style" w:hAnsi="Bookman Old Style" w:cs="Arial"/>
          <w:sz w:val="26"/>
          <w:szCs w:val="26"/>
        </w:rPr>
        <w:t>3.2</w:t>
      </w:r>
      <w:r w:rsidRPr="002E4179">
        <w:rPr>
          <w:rFonts w:ascii="Bookman Old Style" w:hAnsi="Bookman Old Style" w:cs="Arial"/>
          <w:sz w:val="26"/>
          <w:szCs w:val="26"/>
        </w:rPr>
        <w:tab/>
        <w:t>Meeting agenda shall be prepared and distributed at least 7 days prior to the scheduled meeting with relevant reports with sufficient background information to allow the Committee members adequate time to prepare for the meeting.</w:t>
      </w:r>
    </w:p>
    <w:p w:rsidR="00A6195F" w:rsidRPr="002E4179" w:rsidRDefault="00A6195F" w:rsidP="00A6195F">
      <w:pPr>
        <w:spacing w:line="240" w:lineRule="auto"/>
        <w:ind w:left="1440" w:hanging="1080"/>
        <w:jc w:val="both"/>
        <w:rPr>
          <w:rFonts w:ascii="Bookman Old Style" w:hAnsi="Bookman Old Style" w:cs="Arial"/>
          <w:sz w:val="26"/>
          <w:szCs w:val="26"/>
        </w:rPr>
      </w:pPr>
      <w:r w:rsidRPr="002E4179">
        <w:rPr>
          <w:rFonts w:ascii="Bookman Old Style" w:hAnsi="Bookman Old Style" w:cs="Arial"/>
          <w:sz w:val="26"/>
          <w:szCs w:val="26"/>
        </w:rPr>
        <w:t>3.3</w:t>
      </w:r>
      <w:r w:rsidRPr="002E4179">
        <w:rPr>
          <w:rFonts w:ascii="Bookman Old Style" w:hAnsi="Bookman Old Style" w:cs="Arial"/>
          <w:sz w:val="26"/>
          <w:szCs w:val="26"/>
        </w:rPr>
        <w:tab/>
        <w:t>In the event of Special Meetings, the Committee packs shall be circulated at least three (3) days before such meeting unless waiver has been granted by Chairperson for the said pack to be distributed within a shorter period of less than three (3) days.</w:t>
      </w:r>
    </w:p>
    <w:p w:rsidR="00A6195F" w:rsidRPr="002E4179" w:rsidRDefault="00A6195F" w:rsidP="00A6195F">
      <w:pPr>
        <w:spacing w:line="240" w:lineRule="auto"/>
        <w:ind w:left="1440" w:hanging="1080"/>
        <w:jc w:val="both"/>
        <w:rPr>
          <w:rFonts w:ascii="Bookman Old Style" w:hAnsi="Bookman Old Style" w:cs="Arial"/>
          <w:sz w:val="26"/>
          <w:szCs w:val="26"/>
        </w:rPr>
      </w:pPr>
      <w:r w:rsidRPr="002E4179">
        <w:rPr>
          <w:rFonts w:ascii="Bookman Old Style" w:hAnsi="Bookman Old Style" w:cs="Arial"/>
          <w:sz w:val="26"/>
          <w:szCs w:val="26"/>
        </w:rPr>
        <w:t>3.4</w:t>
      </w:r>
      <w:r w:rsidRPr="002E4179">
        <w:rPr>
          <w:rFonts w:ascii="Bookman Old Style" w:hAnsi="Bookman Old Style" w:cs="Arial"/>
          <w:sz w:val="26"/>
          <w:szCs w:val="26"/>
        </w:rPr>
        <w:tab/>
        <w:t>The quorum for the Committee to do business shall be at least 60% of the total membership with at least 66 percent representation from the workers.</w:t>
      </w:r>
    </w:p>
    <w:p w:rsidR="00A6195F" w:rsidRPr="002E4179" w:rsidRDefault="00A6195F" w:rsidP="00A6195F">
      <w:pPr>
        <w:spacing w:line="240" w:lineRule="auto"/>
        <w:ind w:left="1440" w:hanging="1080"/>
        <w:jc w:val="both"/>
        <w:rPr>
          <w:rFonts w:ascii="Bookman Old Style" w:hAnsi="Bookman Old Style" w:cs="Arial"/>
          <w:sz w:val="26"/>
          <w:szCs w:val="26"/>
        </w:rPr>
      </w:pPr>
      <w:r w:rsidRPr="002E4179">
        <w:rPr>
          <w:rFonts w:ascii="Bookman Old Style" w:hAnsi="Bookman Old Style" w:cs="Arial"/>
          <w:sz w:val="26"/>
          <w:szCs w:val="26"/>
        </w:rPr>
        <w:t>3.5</w:t>
      </w:r>
      <w:r w:rsidRPr="002E4179">
        <w:rPr>
          <w:rFonts w:ascii="Bookman Old Style" w:hAnsi="Bookman Old Style" w:cs="Arial"/>
          <w:sz w:val="26"/>
          <w:szCs w:val="26"/>
        </w:rPr>
        <w:tab/>
        <w:t>The Committee takes decisions by consensus. In the event of a deadlock, the Chairperson shall refer the issues to the NJNC for guidance.</w:t>
      </w:r>
    </w:p>
    <w:p w:rsidR="00A6195F" w:rsidRPr="002E4179" w:rsidRDefault="00A6195F" w:rsidP="00A6195F">
      <w:pPr>
        <w:spacing w:line="240" w:lineRule="auto"/>
        <w:ind w:left="1440" w:hanging="1080"/>
        <w:jc w:val="both"/>
        <w:rPr>
          <w:rFonts w:ascii="Bookman Old Style" w:hAnsi="Bookman Old Style" w:cs="Arial"/>
          <w:sz w:val="26"/>
          <w:szCs w:val="26"/>
        </w:rPr>
      </w:pPr>
      <w:r w:rsidRPr="002E4179">
        <w:rPr>
          <w:rFonts w:ascii="Bookman Old Style" w:hAnsi="Bookman Old Style" w:cs="Arial"/>
          <w:sz w:val="26"/>
          <w:szCs w:val="26"/>
        </w:rPr>
        <w:t>3.6</w:t>
      </w:r>
      <w:r w:rsidRPr="002E4179">
        <w:rPr>
          <w:rFonts w:ascii="Bookman Old Style" w:hAnsi="Bookman Old Style" w:cs="Arial"/>
          <w:sz w:val="26"/>
          <w:szCs w:val="26"/>
        </w:rPr>
        <w:tab/>
        <w:t>Secretariat services shall be provided by the MPSLSW.</w:t>
      </w:r>
    </w:p>
    <w:p w:rsidR="00A6195F" w:rsidRPr="002E4179" w:rsidRDefault="00A6195F" w:rsidP="00A6195F">
      <w:pPr>
        <w:spacing w:line="240" w:lineRule="auto"/>
        <w:jc w:val="both"/>
        <w:rPr>
          <w:rFonts w:ascii="Bookman Old Style" w:hAnsi="Bookman Old Style" w:cs="Arial"/>
          <w:sz w:val="26"/>
          <w:szCs w:val="26"/>
        </w:rPr>
      </w:pPr>
    </w:p>
    <w:p w:rsidR="00A6195F" w:rsidRPr="002E4179" w:rsidRDefault="00A6195F" w:rsidP="00A6195F">
      <w:pPr>
        <w:pStyle w:val="ListParagraph"/>
        <w:numPr>
          <w:ilvl w:val="0"/>
          <w:numId w:val="4"/>
        </w:numPr>
        <w:jc w:val="both"/>
        <w:rPr>
          <w:rFonts w:ascii="Bookman Old Style" w:hAnsi="Bookman Old Style" w:cs="Arial"/>
          <w:b/>
          <w:bCs/>
          <w:sz w:val="26"/>
          <w:szCs w:val="26"/>
        </w:rPr>
      </w:pPr>
      <w:r w:rsidRPr="002E4179">
        <w:rPr>
          <w:rFonts w:ascii="Bookman Old Style" w:hAnsi="Bookman Old Style" w:cs="Arial"/>
          <w:b/>
          <w:bCs/>
          <w:sz w:val="26"/>
          <w:szCs w:val="26"/>
        </w:rPr>
        <w:t>OBJECTIVES OF THE COMMITTEE</w:t>
      </w:r>
    </w:p>
    <w:p w:rsidR="00A6195F" w:rsidRPr="002E4179" w:rsidRDefault="00A6195F" w:rsidP="00A6195F">
      <w:pPr>
        <w:pStyle w:val="ListParagraph"/>
        <w:jc w:val="both"/>
        <w:rPr>
          <w:rFonts w:ascii="Bookman Old Style" w:hAnsi="Bookman Old Style" w:cs="Arial"/>
          <w:b/>
          <w:bCs/>
          <w:sz w:val="26"/>
          <w:szCs w:val="26"/>
        </w:rPr>
      </w:pPr>
    </w:p>
    <w:p w:rsidR="00A6195F" w:rsidRPr="002E4179" w:rsidRDefault="00A6195F" w:rsidP="00A6195F">
      <w:pPr>
        <w:pStyle w:val="ListParagraph"/>
        <w:jc w:val="both"/>
        <w:rPr>
          <w:rFonts w:ascii="Bookman Old Style" w:hAnsi="Bookman Old Style" w:cs="Arial"/>
          <w:sz w:val="26"/>
          <w:szCs w:val="26"/>
        </w:rPr>
      </w:pPr>
      <w:r w:rsidRPr="002E4179">
        <w:rPr>
          <w:rFonts w:ascii="Bookman Old Style" w:hAnsi="Bookman Old Style" w:cs="Arial"/>
          <w:sz w:val="26"/>
          <w:szCs w:val="26"/>
        </w:rPr>
        <w:t>The broad objectives of the Committee are to:</w:t>
      </w:r>
    </w:p>
    <w:p w:rsidR="00A6195F" w:rsidRPr="002E4179" w:rsidRDefault="00A6195F" w:rsidP="00A6195F">
      <w:pPr>
        <w:pStyle w:val="ListParagraph"/>
        <w:numPr>
          <w:ilvl w:val="0"/>
          <w:numId w:val="2"/>
        </w:numPr>
        <w:jc w:val="both"/>
        <w:rPr>
          <w:rFonts w:ascii="Bookman Old Style" w:hAnsi="Bookman Old Style" w:cs="Arial"/>
          <w:sz w:val="26"/>
          <w:szCs w:val="26"/>
        </w:rPr>
      </w:pPr>
      <w:r w:rsidRPr="002E4179">
        <w:rPr>
          <w:rFonts w:ascii="Bookman Old Style" w:hAnsi="Bookman Old Style" w:cs="Arial"/>
          <w:sz w:val="26"/>
          <w:szCs w:val="26"/>
        </w:rPr>
        <w:t xml:space="preserve">To undertake research on all areas of legislation that pertain to the ILO Convention 151. </w:t>
      </w:r>
    </w:p>
    <w:p w:rsidR="00A6195F" w:rsidRPr="002E4179" w:rsidRDefault="00A6195F" w:rsidP="00A6195F">
      <w:pPr>
        <w:pStyle w:val="ListParagraph"/>
        <w:numPr>
          <w:ilvl w:val="0"/>
          <w:numId w:val="2"/>
        </w:numPr>
        <w:jc w:val="both"/>
        <w:rPr>
          <w:rFonts w:ascii="Bookman Old Style" w:hAnsi="Bookman Old Style" w:cs="Arial"/>
          <w:sz w:val="26"/>
          <w:szCs w:val="26"/>
        </w:rPr>
      </w:pPr>
      <w:r w:rsidRPr="002E4179">
        <w:rPr>
          <w:rFonts w:ascii="Bookman Old Style" w:hAnsi="Bookman Old Style" w:cs="Arial"/>
          <w:sz w:val="26"/>
          <w:szCs w:val="26"/>
        </w:rPr>
        <w:t>Analyse the provisions of Convention 151 and its implications on Zimbabwe’s labour landscape and establish existing gaps.</w:t>
      </w:r>
    </w:p>
    <w:p w:rsidR="00A6195F" w:rsidRPr="002E4179" w:rsidRDefault="00A6195F" w:rsidP="00A6195F">
      <w:pPr>
        <w:pStyle w:val="ListParagraph"/>
        <w:numPr>
          <w:ilvl w:val="0"/>
          <w:numId w:val="2"/>
        </w:numPr>
        <w:jc w:val="both"/>
        <w:rPr>
          <w:rFonts w:ascii="Bookman Old Style" w:hAnsi="Bookman Old Style" w:cs="Arial"/>
          <w:sz w:val="26"/>
          <w:szCs w:val="26"/>
        </w:rPr>
      </w:pPr>
      <w:r w:rsidRPr="002E4179">
        <w:rPr>
          <w:rFonts w:ascii="Bookman Old Style" w:hAnsi="Bookman Old Style" w:cs="Arial"/>
          <w:sz w:val="26"/>
          <w:szCs w:val="26"/>
        </w:rPr>
        <w:t>Outline implications of ratifying the ILO Convention 151.</w:t>
      </w:r>
    </w:p>
    <w:p w:rsidR="00A6195F" w:rsidRPr="002E4179" w:rsidRDefault="00A6195F" w:rsidP="00A6195F">
      <w:pPr>
        <w:pStyle w:val="ListParagraph"/>
        <w:numPr>
          <w:ilvl w:val="0"/>
          <w:numId w:val="2"/>
        </w:numPr>
        <w:jc w:val="both"/>
        <w:rPr>
          <w:rFonts w:ascii="Bookman Old Style" w:hAnsi="Bookman Old Style" w:cs="Arial"/>
          <w:sz w:val="26"/>
          <w:szCs w:val="26"/>
        </w:rPr>
      </w:pPr>
      <w:r w:rsidRPr="002E4179">
        <w:rPr>
          <w:rFonts w:ascii="Bookman Old Style" w:hAnsi="Bookman Old Style" w:cs="Arial"/>
          <w:sz w:val="26"/>
          <w:szCs w:val="26"/>
        </w:rPr>
        <w:t>Proffer recommendations on whether to ratify and/or domesticate the Convention.</w:t>
      </w:r>
    </w:p>
    <w:p w:rsidR="00A6195F" w:rsidRDefault="00A6195F" w:rsidP="00A6195F">
      <w:pPr>
        <w:jc w:val="both"/>
        <w:rPr>
          <w:rFonts w:ascii="Bookman Old Style" w:hAnsi="Bookman Old Style" w:cs="Arial"/>
          <w:sz w:val="26"/>
          <w:szCs w:val="26"/>
        </w:rPr>
      </w:pPr>
    </w:p>
    <w:p w:rsidR="00A6195F" w:rsidRDefault="00A6195F" w:rsidP="00A6195F">
      <w:pPr>
        <w:jc w:val="both"/>
        <w:rPr>
          <w:rFonts w:ascii="Bookman Old Style" w:hAnsi="Bookman Old Style" w:cs="Arial"/>
          <w:sz w:val="26"/>
          <w:szCs w:val="26"/>
        </w:rPr>
      </w:pPr>
    </w:p>
    <w:p w:rsidR="00A6195F" w:rsidRDefault="00A6195F" w:rsidP="00A6195F">
      <w:pPr>
        <w:jc w:val="both"/>
        <w:rPr>
          <w:rFonts w:ascii="Bookman Old Style" w:hAnsi="Bookman Old Style" w:cs="Arial"/>
          <w:sz w:val="26"/>
          <w:szCs w:val="26"/>
        </w:rPr>
      </w:pPr>
    </w:p>
    <w:p w:rsidR="00A6195F" w:rsidRPr="002E4179" w:rsidRDefault="00A6195F" w:rsidP="00A6195F">
      <w:pPr>
        <w:jc w:val="both"/>
        <w:rPr>
          <w:rFonts w:ascii="Bookman Old Style" w:hAnsi="Bookman Old Style" w:cs="Arial"/>
          <w:sz w:val="26"/>
          <w:szCs w:val="26"/>
        </w:rPr>
      </w:pPr>
    </w:p>
    <w:p w:rsidR="00A6195F" w:rsidRPr="002E4179" w:rsidRDefault="00A6195F" w:rsidP="00A6195F">
      <w:pPr>
        <w:pStyle w:val="ListParagraph"/>
        <w:numPr>
          <w:ilvl w:val="0"/>
          <w:numId w:val="4"/>
        </w:numPr>
        <w:jc w:val="both"/>
        <w:rPr>
          <w:rFonts w:ascii="Bookman Old Style" w:hAnsi="Bookman Old Style" w:cs="Arial"/>
          <w:b/>
          <w:bCs/>
          <w:sz w:val="26"/>
          <w:szCs w:val="26"/>
        </w:rPr>
      </w:pPr>
      <w:r w:rsidRPr="002E4179">
        <w:rPr>
          <w:rFonts w:ascii="Bookman Old Style" w:hAnsi="Bookman Old Style" w:cs="Arial"/>
          <w:b/>
          <w:bCs/>
          <w:sz w:val="26"/>
          <w:szCs w:val="26"/>
        </w:rPr>
        <w:lastRenderedPageBreak/>
        <w:t>INDEPENDENT ADVICE</w:t>
      </w:r>
    </w:p>
    <w:p w:rsidR="00A6195F" w:rsidRPr="002E4179" w:rsidRDefault="00A6195F" w:rsidP="00A6195F">
      <w:pPr>
        <w:ind w:left="360"/>
        <w:jc w:val="both"/>
        <w:rPr>
          <w:rFonts w:ascii="Bookman Old Style" w:hAnsi="Bookman Old Style" w:cs="Arial"/>
          <w:sz w:val="26"/>
          <w:szCs w:val="26"/>
        </w:rPr>
      </w:pPr>
      <w:r w:rsidRPr="002E4179">
        <w:rPr>
          <w:rFonts w:ascii="Bookman Old Style" w:hAnsi="Bookman Old Style" w:cs="Arial"/>
          <w:sz w:val="26"/>
          <w:szCs w:val="26"/>
        </w:rPr>
        <w:t>The Committee may at any time, engage independent specialist consultants to assist with information and or documentation to enable decision making.</w:t>
      </w:r>
    </w:p>
    <w:p w:rsidR="00A6195F" w:rsidRPr="002E4179" w:rsidRDefault="00A6195F" w:rsidP="00A6195F">
      <w:pPr>
        <w:pStyle w:val="ListParagraph"/>
        <w:jc w:val="both"/>
        <w:rPr>
          <w:rFonts w:ascii="Bookman Old Style" w:hAnsi="Bookman Old Style" w:cs="Arial"/>
          <w:sz w:val="26"/>
          <w:szCs w:val="26"/>
        </w:rPr>
      </w:pPr>
    </w:p>
    <w:p w:rsidR="00A6195F" w:rsidRPr="002E4179" w:rsidRDefault="00A6195F" w:rsidP="00A6195F">
      <w:pPr>
        <w:pStyle w:val="ListParagraph"/>
        <w:numPr>
          <w:ilvl w:val="0"/>
          <w:numId w:val="4"/>
        </w:numPr>
        <w:jc w:val="both"/>
        <w:rPr>
          <w:rFonts w:ascii="Bookman Old Style" w:hAnsi="Bookman Old Style" w:cs="Arial"/>
          <w:b/>
          <w:bCs/>
          <w:sz w:val="26"/>
          <w:szCs w:val="26"/>
        </w:rPr>
      </w:pPr>
      <w:r w:rsidRPr="002E4179">
        <w:rPr>
          <w:rFonts w:ascii="Bookman Old Style" w:hAnsi="Bookman Old Style" w:cs="Arial"/>
          <w:b/>
          <w:bCs/>
          <w:sz w:val="26"/>
          <w:szCs w:val="26"/>
        </w:rPr>
        <w:t>REVIEW AND APPROVAL</w:t>
      </w:r>
    </w:p>
    <w:p w:rsidR="00A6195F" w:rsidRPr="002E4179" w:rsidRDefault="00A6195F" w:rsidP="00A6195F">
      <w:pPr>
        <w:pStyle w:val="ListParagraph"/>
        <w:jc w:val="both"/>
        <w:rPr>
          <w:rFonts w:ascii="Bookman Old Style" w:hAnsi="Bookman Old Style" w:cs="Arial"/>
          <w:sz w:val="26"/>
          <w:szCs w:val="26"/>
        </w:rPr>
      </w:pPr>
      <w:r w:rsidRPr="002E4179">
        <w:rPr>
          <w:rFonts w:ascii="Bookman Old Style" w:hAnsi="Bookman Old Style" w:cs="Arial"/>
          <w:sz w:val="26"/>
          <w:szCs w:val="26"/>
        </w:rPr>
        <w:t>The terms of reference are subject to review by National Joint Negotiating Council (NJNC). It is the responsibility of the Chairperson of the Committee to ensure that the review is undertaken.</w:t>
      </w:r>
    </w:p>
    <w:p w:rsidR="00A6195F" w:rsidRPr="002E4179" w:rsidRDefault="00A6195F" w:rsidP="00A6195F">
      <w:pPr>
        <w:pStyle w:val="ListParagraph"/>
        <w:jc w:val="both"/>
        <w:rPr>
          <w:rFonts w:ascii="Bookman Old Style" w:hAnsi="Bookman Old Style" w:cs="Arial"/>
          <w:sz w:val="26"/>
          <w:szCs w:val="26"/>
        </w:rPr>
      </w:pPr>
    </w:p>
    <w:p w:rsidR="00A6195F" w:rsidRPr="002E4179" w:rsidRDefault="00A6195F" w:rsidP="00A6195F">
      <w:pPr>
        <w:pStyle w:val="ListParagraph"/>
        <w:jc w:val="both"/>
        <w:rPr>
          <w:rFonts w:ascii="Bookman Old Style" w:hAnsi="Bookman Old Style" w:cs="Arial"/>
          <w:sz w:val="26"/>
          <w:szCs w:val="26"/>
        </w:rPr>
      </w:pPr>
      <w:r w:rsidRPr="002E4179">
        <w:rPr>
          <w:rFonts w:ascii="Bookman Old Style" w:hAnsi="Bookman Old Style" w:cs="Arial"/>
          <w:sz w:val="26"/>
          <w:szCs w:val="26"/>
        </w:rPr>
        <w:t>The National Joint Negotiating on Convention 151 drafted these Terms of Reference on the………. Day of …………………2025.</w:t>
      </w:r>
    </w:p>
    <w:p w:rsidR="00A6195F" w:rsidRPr="002E4179" w:rsidRDefault="00A6195F" w:rsidP="00A6195F">
      <w:pPr>
        <w:pStyle w:val="ListParagraph"/>
        <w:jc w:val="both"/>
        <w:rPr>
          <w:rFonts w:ascii="Bookman Old Style" w:hAnsi="Bookman Old Style" w:cs="Arial"/>
          <w:sz w:val="26"/>
          <w:szCs w:val="26"/>
        </w:rPr>
      </w:pPr>
    </w:p>
    <w:p w:rsidR="00A6195F" w:rsidRPr="002E4179" w:rsidRDefault="00A6195F" w:rsidP="00A6195F">
      <w:pPr>
        <w:pStyle w:val="ListParagraph"/>
        <w:jc w:val="both"/>
        <w:rPr>
          <w:rFonts w:ascii="Bookman Old Style" w:hAnsi="Bookman Old Style" w:cs="Arial"/>
          <w:sz w:val="26"/>
          <w:szCs w:val="26"/>
        </w:rPr>
      </w:pPr>
      <w:r w:rsidRPr="002E4179">
        <w:rPr>
          <w:rFonts w:ascii="Bookman Old Style" w:hAnsi="Bookman Old Style" w:cs="Arial"/>
          <w:sz w:val="26"/>
          <w:szCs w:val="26"/>
        </w:rPr>
        <w:t>Chairperson of the Committee</w:t>
      </w:r>
    </w:p>
    <w:p w:rsidR="00A6195F" w:rsidRPr="002E4179" w:rsidRDefault="00A6195F" w:rsidP="00A6195F">
      <w:pPr>
        <w:jc w:val="both"/>
        <w:rPr>
          <w:rFonts w:ascii="Bookman Old Style" w:hAnsi="Bookman Old Style" w:cs="Arial"/>
          <w:sz w:val="26"/>
          <w:szCs w:val="26"/>
        </w:rPr>
      </w:pPr>
      <w:r w:rsidRPr="002E4179">
        <w:rPr>
          <w:rFonts w:ascii="Bookman Old Style" w:hAnsi="Bookman Old Style" w:cs="Arial"/>
          <w:sz w:val="26"/>
          <w:szCs w:val="26"/>
        </w:rPr>
        <w:t xml:space="preserve">           Name……………………………………………..Date…………………</w:t>
      </w:r>
    </w:p>
    <w:p w:rsidR="00A6195F" w:rsidRPr="002E4179" w:rsidRDefault="00A6195F" w:rsidP="00A6195F">
      <w:pPr>
        <w:pStyle w:val="ListParagraph"/>
        <w:jc w:val="both"/>
        <w:rPr>
          <w:rFonts w:ascii="Bookman Old Style" w:hAnsi="Bookman Old Style" w:cs="Arial"/>
          <w:sz w:val="26"/>
          <w:szCs w:val="26"/>
        </w:rPr>
      </w:pPr>
    </w:p>
    <w:p w:rsidR="00A6195F" w:rsidRPr="002E4179" w:rsidRDefault="00A6195F" w:rsidP="00A6195F">
      <w:pPr>
        <w:pStyle w:val="ListParagraph"/>
        <w:jc w:val="both"/>
        <w:rPr>
          <w:rFonts w:ascii="Bookman Old Style" w:hAnsi="Bookman Old Style" w:cs="Arial"/>
          <w:sz w:val="26"/>
          <w:szCs w:val="26"/>
        </w:rPr>
      </w:pPr>
    </w:p>
    <w:p w:rsidR="00A6195F" w:rsidRPr="002E4179" w:rsidRDefault="00A6195F" w:rsidP="00A6195F">
      <w:pPr>
        <w:pStyle w:val="ListParagraph"/>
        <w:jc w:val="both"/>
        <w:rPr>
          <w:rFonts w:ascii="Bookman Old Style" w:hAnsi="Bookman Old Style" w:cs="Arial"/>
          <w:sz w:val="26"/>
          <w:szCs w:val="26"/>
        </w:rPr>
      </w:pPr>
      <w:r w:rsidRPr="002E4179">
        <w:rPr>
          <w:rFonts w:ascii="Bookman Old Style" w:hAnsi="Bookman Old Style" w:cs="Arial"/>
          <w:sz w:val="26"/>
          <w:szCs w:val="26"/>
        </w:rPr>
        <w:t>Approved by resolution of the Committee at a meeting held on this……………day of ……………….2025.</w:t>
      </w:r>
    </w:p>
    <w:p w:rsidR="00A6195F" w:rsidRPr="002E4179" w:rsidRDefault="00A6195F" w:rsidP="00A6195F">
      <w:pPr>
        <w:pStyle w:val="ListParagraph"/>
        <w:jc w:val="both"/>
        <w:rPr>
          <w:rFonts w:ascii="Bookman Old Style" w:hAnsi="Bookman Old Style" w:cs="Arial"/>
          <w:sz w:val="26"/>
          <w:szCs w:val="26"/>
        </w:rPr>
      </w:pPr>
    </w:p>
    <w:p w:rsidR="00A6195F" w:rsidRPr="002E4179" w:rsidRDefault="00A6195F" w:rsidP="00A6195F">
      <w:pPr>
        <w:pStyle w:val="ListParagraph"/>
        <w:jc w:val="both"/>
        <w:rPr>
          <w:rFonts w:ascii="Bookman Old Style" w:hAnsi="Bookman Old Style" w:cs="Arial"/>
          <w:sz w:val="26"/>
          <w:szCs w:val="26"/>
        </w:rPr>
      </w:pPr>
      <w:r w:rsidRPr="002E4179">
        <w:rPr>
          <w:rFonts w:ascii="Bookman Old Style" w:hAnsi="Bookman Old Style" w:cs="Arial"/>
          <w:sz w:val="26"/>
          <w:szCs w:val="26"/>
        </w:rPr>
        <w:t>Chairperson of the Committee</w:t>
      </w:r>
    </w:p>
    <w:p w:rsidR="00A6195F" w:rsidRPr="002E4179" w:rsidRDefault="00A6195F" w:rsidP="00A6195F">
      <w:pPr>
        <w:pStyle w:val="ListParagraph"/>
        <w:jc w:val="both"/>
        <w:rPr>
          <w:rFonts w:ascii="Bookman Old Style" w:hAnsi="Bookman Old Style" w:cs="Arial"/>
          <w:sz w:val="26"/>
          <w:szCs w:val="26"/>
        </w:rPr>
      </w:pPr>
    </w:p>
    <w:p w:rsidR="00A6195F" w:rsidRPr="002E4179" w:rsidRDefault="00A6195F" w:rsidP="00A6195F">
      <w:pPr>
        <w:pStyle w:val="ListParagraph"/>
        <w:numPr>
          <w:ilvl w:val="0"/>
          <w:numId w:val="3"/>
        </w:numPr>
        <w:jc w:val="both"/>
        <w:rPr>
          <w:rFonts w:ascii="Bookman Old Style" w:hAnsi="Bookman Old Style" w:cs="Arial"/>
          <w:sz w:val="26"/>
          <w:szCs w:val="26"/>
        </w:rPr>
      </w:pPr>
      <w:r w:rsidRPr="002E4179">
        <w:rPr>
          <w:rFonts w:ascii="Bookman Old Style" w:hAnsi="Bookman Old Style" w:cs="Arial"/>
          <w:sz w:val="26"/>
          <w:szCs w:val="26"/>
        </w:rPr>
        <w:t>Name……………………………………………………Date……………</w:t>
      </w:r>
    </w:p>
    <w:p w:rsidR="00A6195F" w:rsidRPr="002E4179" w:rsidRDefault="00A6195F" w:rsidP="00A6195F">
      <w:pPr>
        <w:pStyle w:val="ListParagraph"/>
        <w:numPr>
          <w:ilvl w:val="0"/>
          <w:numId w:val="3"/>
        </w:numPr>
        <w:jc w:val="both"/>
        <w:rPr>
          <w:rFonts w:ascii="Bookman Old Style" w:hAnsi="Bookman Old Style" w:cs="Arial"/>
          <w:sz w:val="26"/>
          <w:szCs w:val="26"/>
        </w:rPr>
      </w:pPr>
      <w:r w:rsidRPr="002E4179">
        <w:rPr>
          <w:rFonts w:ascii="Bookman Old Style" w:hAnsi="Bookman Old Style" w:cs="Arial"/>
          <w:sz w:val="26"/>
          <w:szCs w:val="26"/>
        </w:rPr>
        <w:t>Name……………………………………………………Date……………</w:t>
      </w:r>
    </w:p>
    <w:p w:rsidR="00A6195F" w:rsidRPr="002E4179" w:rsidRDefault="00A6195F" w:rsidP="00A6195F">
      <w:pPr>
        <w:spacing w:after="0"/>
        <w:jc w:val="both"/>
        <w:rPr>
          <w:rFonts w:ascii="Bookman Old Style" w:hAnsi="Bookman Old Style" w:cs="Tahoma"/>
          <w:sz w:val="26"/>
          <w:szCs w:val="26"/>
          <w:lang w:val="en-US"/>
        </w:rPr>
      </w:pPr>
    </w:p>
    <w:p w:rsidR="00680657" w:rsidRDefault="00680657">
      <w:bookmarkStart w:id="0" w:name="_GoBack"/>
      <w:bookmarkEnd w:id="0"/>
    </w:p>
    <w:sectPr w:rsidR="00680657">
      <w:footerReference w:type="default" r:id="rI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5719105"/>
      <w:docPartObj>
        <w:docPartGallery w:val="Page Numbers (Bottom of Page)"/>
        <w:docPartUnique/>
      </w:docPartObj>
    </w:sdtPr>
    <w:sdtEndPr>
      <w:rPr>
        <w:color w:val="7F7F7F" w:themeColor="background1" w:themeShade="7F"/>
        <w:spacing w:val="60"/>
      </w:rPr>
    </w:sdtEndPr>
    <w:sdtContent>
      <w:p w:rsidR="0056302A" w:rsidRDefault="00A6195F">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Pr="00A6195F">
          <w:rPr>
            <w:b/>
            <w:bCs/>
            <w:noProof/>
          </w:rPr>
          <w:t>3</w:t>
        </w:r>
        <w:r>
          <w:rPr>
            <w:b/>
            <w:bCs/>
            <w:noProof/>
          </w:rPr>
          <w:fldChar w:fldCharType="end"/>
        </w:r>
        <w:r>
          <w:rPr>
            <w:b/>
            <w:bCs/>
          </w:rPr>
          <w:t xml:space="preserve"> | </w:t>
        </w:r>
      </w:p>
    </w:sdtContent>
  </w:sdt>
  <w:p w:rsidR="0056302A" w:rsidRDefault="00A6195F">
    <w:pPr>
      <w:pStyle w:val="Footer"/>
    </w:pPr>
  </w:p>
</w:ft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9657FA"/>
    <w:multiLevelType w:val="multilevel"/>
    <w:tmpl w:val="68BA126A"/>
    <w:lvl w:ilvl="0">
      <w:start w:val="3"/>
      <w:numFmt w:val="decimal"/>
      <w:lvlText w:val="%1."/>
      <w:lvlJc w:val="left"/>
      <w:pPr>
        <w:ind w:left="720" w:hanging="360"/>
      </w:pPr>
      <w:rPr>
        <w:rFonts w:hint="default"/>
      </w:rPr>
    </w:lvl>
    <w:lvl w:ilvl="1">
      <w:start w:val="1"/>
      <w:numFmt w:val="decimal"/>
      <w:isLgl/>
      <w:lvlText w:val="%1.%2"/>
      <w:lvlJc w:val="left"/>
      <w:pPr>
        <w:ind w:left="1095"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 w15:restartNumberingAfterBreak="0">
    <w:nsid w:val="57872028"/>
    <w:multiLevelType w:val="hybridMultilevel"/>
    <w:tmpl w:val="A956DC84"/>
    <w:lvl w:ilvl="0" w:tplc="3009000F">
      <w:start w:val="1"/>
      <w:numFmt w:val="decimal"/>
      <w:lvlText w:val="%1."/>
      <w:lvlJc w:val="left"/>
      <w:pPr>
        <w:ind w:left="1080" w:hanging="360"/>
      </w:pPr>
      <w:rPr>
        <w:rFonts w:hint="default"/>
      </w:rPr>
    </w:lvl>
    <w:lvl w:ilvl="1" w:tplc="30090019" w:tentative="1">
      <w:start w:val="1"/>
      <w:numFmt w:val="lowerLetter"/>
      <w:lvlText w:val="%2."/>
      <w:lvlJc w:val="left"/>
      <w:pPr>
        <w:ind w:left="1800" w:hanging="360"/>
      </w:pPr>
    </w:lvl>
    <w:lvl w:ilvl="2" w:tplc="3009001B" w:tentative="1">
      <w:start w:val="1"/>
      <w:numFmt w:val="lowerRoman"/>
      <w:lvlText w:val="%3."/>
      <w:lvlJc w:val="right"/>
      <w:pPr>
        <w:ind w:left="2520" w:hanging="180"/>
      </w:pPr>
    </w:lvl>
    <w:lvl w:ilvl="3" w:tplc="3009000F" w:tentative="1">
      <w:start w:val="1"/>
      <w:numFmt w:val="decimal"/>
      <w:lvlText w:val="%4."/>
      <w:lvlJc w:val="left"/>
      <w:pPr>
        <w:ind w:left="3240" w:hanging="360"/>
      </w:pPr>
    </w:lvl>
    <w:lvl w:ilvl="4" w:tplc="30090019" w:tentative="1">
      <w:start w:val="1"/>
      <w:numFmt w:val="lowerLetter"/>
      <w:lvlText w:val="%5."/>
      <w:lvlJc w:val="left"/>
      <w:pPr>
        <w:ind w:left="3960" w:hanging="360"/>
      </w:pPr>
    </w:lvl>
    <w:lvl w:ilvl="5" w:tplc="3009001B" w:tentative="1">
      <w:start w:val="1"/>
      <w:numFmt w:val="lowerRoman"/>
      <w:lvlText w:val="%6."/>
      <w:lvlJc w:val="right"/>
      <w:pPr>
        <w:ind w:left="4680" w:hanging="180"/>
      </w:pPr>
    </w:lvl>
    <w:lvl w:ilvl="6" w:tplc="3009000F" w:tentative="1">
      <w:start w:val="1"/>
      <w:numFmt w:val="decimal"/>
      <w:lvlText w:val="%7."/>
      <w:lvlJc w:val="left"/>
      <w:pPr>
        <w:ind w:left="5400" w:hanging="360"/>
      </w:pPr>
    </w:lvl>
    <w:lvl w:ilvl="7" w:tplc="30090019" w:tentative="1">
      <w:start w:val="1"/>
      <w:numFmt w:val="lowerLetter"/>
      <w:lvlText w:val="%8."/>
      <w:lvlJc w:val="left"/>
      <w:pPr>
        <w:ind w:left="6120" w:hanging="360"/>
      </w:pPr>
    </w:lvl>
    <w:lvl w:ilvl="8" w:tplc="3009001B" w:tentative="1">
      <w:start w:val="1"/>
      <w:numFmt w:val="lowerRoman"/>
      <w:lvlText w:val="%9."/>
      <w:lvlJc w:val="right"/>
      <w:pPr>
        <w:ind w:left="6840" w:hanging="180"/>
      </w:pPr>
    </w:lvl>
  </w:abstractNum>
  <w:abstractNum w:abstractNumId="2" w15:restartNumberingAfterBreak="0">
    <w:nsid w:val="65885DF3"/>
    <w:multiLevelType w:val="multilevel"/>
    <w:tmpl w:val="4C70DB9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 w15:restartNumberingAfterBreak="0">
    <w:nsid w:val="676F5C73"/>
    <w:multiLevelType w:val="hybridMultilevel"/>
    <w:tmpl w:val="B610139C"/>
    <w:lvl w:ilvl="0" w:tplc="5978B87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E4869E6"/>
    <w:multiLevelType w:val="hybridMultilevel"/>
    <w:tmpl w:val="687A688C"/>
    <w:lvl w:ilvl="0" w:tplc="5C0483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195F"/>
    <w:rsid w:val="00680657"/>
    <w:rsid w:val="00A6195F"/>
  </w:rsids>
  <m:mathPr>
    <m:mathFont m:val="Cambria Math"/>
    <m:brkBin m:val="before"/>
    <m:brkBinSub m:val="--"/>
    <m:smallFrac m:val="0"/>
    <m:dispDef/>
    <m:lMargin m:val="0"/>
    <m:rMargin m:val="0"/>
    <m:defJc m:val="centerGroup"/>
    <m:wrapIndent m:val="1440"/>
    <m:intLim m:val="subSup"/>
    <m:naryLim m:val="undOvr"/>
  </m:mathPr>
  <w:themeFontLang w:val="en-Z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266BC4-BE6C-4479-98A5-7499AD381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W"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19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195F"/>
    <w:pPr>
      <w:ind w:left="720"/>
      <w:contextualSpacing/>
    </w:pPr>
  </w:style>
  <w:style w:type="paragraph" w:styleId="Footer">
    <w:name w:val="footer"/>
    <w:basedOn w:val="Normal"/>
    <w:link w:val="FooterChar"/>
    <w:uiPriority w:val="99"/>
    <w:unhideWhenUsed/>
    <w:rsid w:val="00A619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19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507</Words>
  <Characters>2893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2025-04-02T06:32:00Z</dcterms:created>
  <dcterms:modified xsi:type="dcterms:W3CDTF">2025-04-02T06:34:00Z</dcterms:modified>
</cp:coreProperties>
</file>